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66E4" w14:textId="0CDF0198" w:rsidR="00E93632" w:rsidRDefault="00B6013D">
      <w:pPr>
        <w:rPr>
          <w:rFonts w:ascii="Times" w:hAnsi="Times"/>
        </w:rPr>
      </w:pPr>
      <w:r>
        <w:rPr>
          <w:rFonts w:ascii="Times" w:hAnsi="Times"/>
        </w:rPr>
        <w:t xml:space="preserve">June </w:t>
      </w:r>
      <w:r w:rsidR="001B54FC">
        <w:rPr>
          <w:rFonts w:ascii="Times" w:hAnsi="Times"/>
        </w:rPr>
        <w:t>10</w:t>
      </w:r>
      <w:r w:rsidR="002936F6">
        <w:rPr>
          <w:rFonts w:ascii="Times" w:hAnsi="Times"/>
        </w:rPr>
        <w:t>, 2021</w:t>
      </w:r>
    </w:p>
    <w:p w14:paraId="4E8C4613" w14:textId="76691D24" w:rsidR="002936F6" w:rsidRDefault="002936F6">
      <w:pPr>
        <w:rPr>
          <w:rFonts w:ascii="Times" w:hAnsi="Times"/>
        </w:rPr>
      </w:pPr>
    </w:p>
    <w:p w14:paraId="398FF0E7" w14:textId="5C807611" w:rsidR="002936F6" w:rsidRDefault="002936F6">
      <w:pPr>
        <w:rPr>
          <w:rFonts w:ascii="Times" w:hAnsi="Times"/>
        </w:rPr>
      </w:pPr>
      <w:r>
        <w:rPr>
          <w:rFonts w:ascii="Times" w:hAnsi="Times"/>
        </w:rPr>
        <w:t>Karen Timberlake</w:t>
      </w:r>
    </w:p>
    <w:p w14:paraId="1A8E22E6" w14:textId="0586AA19" w:rsidR="002936F6" w:rsidRDefault="002936F6">
      <w:pPr>
        <w:rPr>
          <w:rFonts w:ascii="Times" w:hAnsi="Times"/>
        </w:rPr>
      </w:pPr>
      <w:r>
        <w:rPr>
          <w:rFonts w:ascii="Times" w:hAnsi="Times"/>
        </w:rPr>
        <w:t>Interim Secretary</w:t>
      </w:r>
    </w:p>
    <w:p w14:paraId="1A383024" w14:textId="626B15CF" w:rsidR="002936F6" w:rsidRDefault="002936F6">
      <w:pPr>
        <w:rPr>
          <w:rFonts w:ascii="Times" w:hAnsi="Times"/>
        </w:rPr>
      </w:pPr>
      <w:r>
        <w:rPr>
          <w:rFonts w:ascii="Times" w:hAnsi="Times"/>
        </w:rPr>
        <w:t>Wisconsin Department of Health Services</w:t>
      </w:r>
    </w:p>
    <w:p w14:paraId="4130891B" w14:textId="6B7E8E50" w:rsidR="002936F6" w:rsidRDefault="002936F6">
      <w:pPr>
        <w:rPr>
          <w:rFonts w:ascii="Times" w:hAnsi="Times"/>
        </w:rPr>
      </w:pPr>
      <w:r>
        <w:rPr>
          <w:rFonts w:ascii="Times" w:hAnsi="Times"/>
        </w:rPr>
        <w:t>1 West Wilson Street, Room 650</w:t>
      </w:r>
    </w:p>
    <w:p w14:paraId="1C3B1E1D" w14:textId="71268E18" w:rsidR="002936F6" w:rsidRDefault="002936F6">
      <w:pPr>
        <w:rPr>
          <w:rFonts w:ascii="Times" w:hAnsi="Times"/>
        </w:rPr>
      </w:pPr>
      <w:r>
        <w:rPr>
          <w:rFonts w:ascii="Times" w:hAnsi="Times"/>
        </w:rPr>
        <w:t>Madison, WI 53703</w:t>
      </w:r>
    </w:p>
    <w:p w14:paraId="6F261272" w14:textId="417D4BC8" w:rsidR="002936F6" w:rsidRDefault="002936F6">
      <w:pPr>
        <w:rPr>
          <w:rFonts w:ascii="Times" w:hAnsi="Times"/>
        </w:rPr>
      </w:pPr>
    </w:p>
    <w:p w14:paraId="7ED10D4C" w14:textId="77777777" w:rsidR="002936F6" w:rsidRDefault="002936F6">
      <w:pPr>
        <w:rPr>
          <w:rFonts w:ascii="Times" w:hAnsi="Times"/>
        </w:rPr>
      </w:pPr>
    </w:p>
    <w:p w14:paraId="390551AA" w14:textId="6D7057A9" w:rsidR="002936F6" w:rsidRDefault="002936F6">
      <w:pPr>
        <w:rPr>
          <w:rFonts w:ascii="Times" w:hAnsi="Times"/>
        </w:rPr>
      </w:pPr>
      <w:r>
        <w:rPr>
          <w:rFonts w:ascii="Times" w:hAnsi="Times"/>
        </w:rPr>
        <w:t>Subject:</w:t>
      </w:r>
      <w:r>
        <w:rPr>
          <w:rFonts w:ascii="Times" w:hAnsi="Times"/>
        </w:rPr>
        <w:tab/>
        <w:t>Proposed Complex Patient Pilot</w:t>
      </w:r>
    </w:p>
    <w:p w14:paraId="09DFDC9E" w14:textId="342E0193" w:rsidR="002936F6" w:rsidRDefault="002936F6">
      <w:pPr>
        <w:rPr>
          <w:rFonts w:ascii="Times" w:hAnsi="Times"/>
        </w:rPr>
      </w:pPr>
    </w:p>
    <w:p w14:paraId="63FF30E7" w14:textId="77777777" w:rsidR="002936F6" w:rsidRDefault="002936F6">
      <w:pPr>
        <w:rPr>
          <w:rFonts w:ascii="Times" w:hAnsi="Times"/>
        </w:rPr>
      </w:pPr>
    </w:p>
    <w:p w14:paraId="3A3E44ED" w14:textId="6ECC7193" w:rsidR="002936F6" w:rsidRDefault="002936F6">
      <w:pPr>
        <w:rPr>
          <w:rFonts w:ascii="Times" w:hAnsi="Times"/>
        </w:rPr>
      </w:pPr>
      <w:r>
        <w:rPr>
          <w:rFonts w:ascii="Times" w:hAnsi="Times"/>
        </w:rPr>
        <w:t>Dear Secretary Timberlake:</w:t>
      </w:r>
    </w:p>
    <w:p w14:paraId="19093C1C" w14:textId="77777777" w:rsidR="00E93632" w:rsidRDefault="00E93632">
      <w:pPr>
        <w:rPr>
          <w:rFonts w:ascii="Times" w:hAnsi="Times"/>
        </w:rPr>
      </w:pPr>
    </w:p>
    <w:p w14:paraId="3F12871E" w14:textId="78E339F3" w:rsidR="003906ED" w:rsidRDefault="002936F6">
      <w:pPr>
        <w:rPr>
          <w:rFonts w:ascii="Times" w:hAnsi="Times"/>
        </w:rPr>
      </w:pPr>
      <w:r>
        <w:rPr>
          <w:rFonts w:ascii="Times" w:hAnsi="Times"/>
        </w:rPr>
        <w:t xml:space="preserve">Thank you </w:t>
      </w:r>
      <w:r w:rsidR="000631F3">
        <w:rPr>
          <w:rFonts w:ascii="Times" w:hAnsi="Times"/>
        </w:rPr>
        <w:t xml:space="preserve">and your team </w:t>
      </w:r>
      <w:r>
        <w:rPr>
          <w:rFonts w:ascii="Times" w:hAnsi="Times"/>
        </w:rPr>
        <w:t xml:space="preserve">for meeting with us and several of our members to discuss innovative approaches to </w:t>
      </w:r>
      <w:r w:rsidR="00C5573F">
        <w:rPr>
          <w:rFonts w:ascii="Times" w:hAnsi="Times"/>
        </w:rPr>
        <w:t xml:space="preserve">complex </w:t>
      </w:r>
      <w:r w:rsidR="000631F3">
        <w:rPr>
          <w:rFonts w:ascii="Times" w:hAnsi="Times"/>
        </w:rPr>
        <w:t xml:space="preserve">patient </w:t>
      </w:r>
      <w:r w:rsidR="003906ED">
        <w:rPr>
          <w:rFonts w:ascii="Times" w:hAnsi="Times"/>
        </w:rPr>
        <w:t xml:space="preserve">care </w:t>
      </w:r>
      <w:r>
        <w:rPr>
          <w:rFonts w:ascii="Times" w:hAnsi="Times"/>
        </w:rPr>
        <w:t>transition</w:t>
      </w:r>
      <w:r w:rsidR="003906ED">
        <w:rPr>
          <w:rFonts w:ascii="Times" w:hAnsi="Times"/>
        </w:rPr>
        <w:t>s from acute to post-acute care providers. As you suggested, we have continued those discussions, explored options, and refined our proposal to you.</w:t>
      </w:r>
    </w:p>
    <w:p w14:paraId="6ED445CE" w14:textId="77777777" w:rsidR="003906ED" w:rsidRDefault="003906ED">
      <w:pPr>
        <w:rPr>
          <w:rFonts w:ascii="Times" w:hAnsi="Times"/>
        </w:rPr>
      </w:pPr>
    </w:p>
    <w:p w14:paraId="4DB55CE7" w14:textId="78724F81" w:rsidR="00004C2A" w:rsidRDefault="00D42F5C">
      <w:pPr>
        <w:rPr>
          <w:rFonts w:ascii="Times" w:hAnsi="Times"/>
        </w:rPr>
      </w:pPr>
      <w:r>
        <w:rPr>
          <w:rFonts w:ascii="Times" w:hAnsi="Times"/>
        </w:rPr>
        <w:t>As you know, W</w:t>
      </w:r>
      <w:r w:rsidR="00BA210B">
        <w:rPr>
          <w:rFonts w:ascii="Times" w:hAnsi="Times"/>
        </w:rPr>
        <w:t>isconsin</w:t>
      </w:r>
      <w:r w:rsidR="008C0072">
        <w:rPr>
          <w:rFonts w:ascii="Times" w:hAnsi="Times"/>
        </w:rPr>
        <w:t xml:space="preserve">’s strong health care </w:t>
      </w:r>
      <w:r w:rsidR="004343B4">
        <w:rPr>
          <w:rFonts w:ascii="Times" w:hAnsi="Times"/>
        </w:rPr>
        <w:t xml:space="preserve">system </w:t>
      </w:r>
      <w:r w:rsidR="008C0072">
        <w:rPr>
          <w:rFonts w:ascii="Times" w:hAnsi="Times"/>
        </w:rPr>
        <w:t xml:space="preserve">has </w:t>
      </w:r>
      <w:r w:rsidR="000631F3">
        <w:rPr>
          <w:rFonts w:ascii="Times" w:hAnsi="Times"/>
        </w:rPr>
        <w:t xml:space="preserve">experienced significant </w:t>
      </w:r>
      <w:r w:rsidR="00B6013D">
        <w:rPr>
          <w:rFonts w:ascii="Times" w:hAnsi="Times"/>
        </w:rPr>
        <w:t>challenges</w:t>
      </w:r>
      <w:r w:rsidR="004343B4">
        <w:rPr>
          <w:rFonts w:ascii="Times" w:hAnsi="Times"/>
        </w:rPr>
        <w:t xml:space="preserve"> transitioning some patients from acute to post-acute care. This longstanding problem </w:t>
      </w:r>
      <w:r w:rsidR="00DE4834">
        <w:rPr>
          <w:rFonts w:ascii="Times" w:hAnsi="Times"/>
        </w:rPr>
        <w:t xml:space="preserve">received warranted attention during </w:t>
      </w:r>
      <w:r w:rsidR="00AE6CC9">
        <w:rPr>
          <w:rFonts w:ascii="Times" w:hAnsi="Times"/>
        </w:rPr>
        <w:t xml:space="preserve">the </w:t>
      </w:r>
      <w:r w:rsidR="00DE4834">
        <w:rPr>
          <w:rFonts w:ascii="Times" w:hAnsi="Times"/>
        </w:rPr>
        <w:t>pandemic when both patient</w:t>
      </w:r>
      <w:r w:rsidR="00AE6CC9">
        <w:rPr>
          <w:rFonts w:ascii="Times" w:hAnsi="Times"/>
        </w:rPr>
        <w:t>s</w:t>
      </w:r>
      <w:r w:rsidR="00DE4834">
        <w:rPr>
          <w:rFonts w:ascii="Times" w:hAnsi="Times"/>
        </w:rPr>
        <w:t xml:space="preserve"> needing inpatient care and patients ready for discharge but without a post-acute placement strained hospital capacity. </w:t>
      </w:r>
      <w:r w:rsidR="00AE6CC9">
        <w:rPr>
          <w:rFonts w:ascii="Times" w:hAnsi="Times"/>
        </w:rPr>
        <w:t>The hospitals’ inability to discharge some patients who no longer need</w:t>
      </w:r>
      <w:r w:rsidR="00C5573F">
        <w:rPr>
          <w:rFonts w:ascii="Times" w:hAnsi="Times"/>
        </w:rPr>
        <w:t>ed</w:t>
      </w:r>
      <w:r w:rsidR="00AE6CC9">
        <w:rPr>
          <w:rFonts w:ascii="Times" w:hAnsi="Times"/>
        </w:rPr>
        <w:t xml:space="preserve"> inpatient hospital services (“delayed discharges”) </w:t>
      </w:r>
      <w:r w:rsidR="00004C2A">
        <w:rPr>
          <w:rFonts w:ascii="Times" w:hAnsi="Times"/>
        </w:rPr>
        <w:t xml:space="preserve">and its impact on facility and staff capacity </w:t>
      </w:r>
      <w:r w:rsidR="00AE6CC9">
        <w:rPr>
          <w:rFonts w:ascii="Times" w:hAnsi="Times"/>
        </w:rPr>
        <w:t>affected providers’ and the States’ response to Covid.</w:t>
      </w:r>
      <w:r w:rsidR="00004C2A">
        <w:rPr>
          <w:rFonts w:ascii="Times" w:hAnsi="Times"/>
        </w:rPr>
        <w:t xml:space="preserve"> </w:t>
      </w:r>
      <w:r w:rsidR="00B6013D">
        <w:rPr>
          <w:rFonts w:ascii="Times" w:hAnsi="Times"/>
        </w:rPr>
        <w:t xml:space="preserve"> </w:t>
      </w:r>
      <w:r w:rsidR="00B6013D" w:rsidRPr="006F0179">
        <w:rPr>
          <w:rFonts w:ascii="Times" w:hAnsi="Times"/>
        </w:rPr>
        <w:t>While post-acute providers would have welcomed accepting these patients, the pandemic laid bare two chronic deficiencies within the</w:t>
      </w:r>
      <w:r w:rsidR="00EB602C">
        <w:rPr>
          <w:rFonts w:ascii="Times" w:hAnsi="Times"/>
        </w:rPr>
        <w:t xml:space="preserve"> freestanding</w:t>
      </w:r>
      <w:r w:rsidR="00B6013D" w:rsidRPr="006F0179">
        <w:rPr>
          <w:rFonts w:ascii="Times" w:hAnsi="Times"/>
        </w:rPr>
        <w:t xml:space="preserve"> post-acute care continuum:  A staff</w:t>
      </w:r>
      <w:r w:rsidR="00C903B7" w:rsidRPr="006F0179">
        <w:rPr>
          <w:rFonts w:ascii="Times" w:hAnsi="Times"/>
        </w:rPr>
        <w:t>ing</w:t>
      </w:r>
      <w:r w:rsidR="00B6013D" w:rsidRPr="006F0179">
        <w:rPr>
          <w:rFonts w:ascii="Times" w:hAnsi="Times"/>
        </w:rPr>
        <w:t xml:space="preserve"> crisis and insufficient financial resources to support the </w:t>
      </w:r>
      <w:r w:rsidR="00C903B7" w:rsidRPr="006F0179">
        <w:rPr>
          <w:rFonts w:ascii="Times" w:hAnsi="Times"/>
        </w:rPr>
        <w:t xml:space="preserve">comprehensive </w:t>
      </w:r>
      <w:r w:rsidR="00B6013D" w:rsidRPr="006F0179">
        <w:rPr>
          <w:rFonts w:ascii="Times" w:hAnsi="Times"/>
        </w:rPr>
        <w:t>care that medically and/or behaviorally complex patients need.</w:t>
      </w:r>
      <w:r w:rsidR="00B6013D">
        <w:rPr>
          <w:rFonts w:ascii="Times" w:hAnsi="Times"/>
          <w:b/>
          <w:bCs/>
        </w:rPr>
        <w:t xml:space="preserve">  </w:t>
      </w:r>
      <w:r w:rsidR="00004C2A">
        <w:rPr>
          <w:rFonts w:ascii="Times" w:hAnsi="Times"/>
        </w:rPr>
        <w:t xml:space="preserve">Although the pandemic underscored the need to address </w:t>
      </w:r>
      <w:r w:rsidR="007F6E38">
        <w:rPr>
          <w:rFonts w:ascii="Times" w:hAnsi="Times"/>
        </w:rPr>
        <w:t xml:space="preserve">this </w:t>
      </w:r>
      <w:r w:rsidR="005C7493">
        <w:rPr>
          <w:rFonts w:ascii="Times" w:hAnsi="Times"/>
        </w:rPr>
        <w:t>issue</w:t>
      </w:r>
      <w:r w:rsidR="00004C2A">
        <w:rPr>
          <w:rFonts w:ascii="Times" w:hAnsi="Times"/>
        </w:rPr>
        <w:t xml:space="preserve"> for public health purposes, </w:t>
      </w:r>
      <w:r w:rsidR="005C7493">
        <w:rPr>
          <w:rFonts w:ascii="Times" w:hAnsi="Times"/>
        </w:rPr>
        <w:t>tackling the issue also is key to strengthening Wisconsin</w:t>
      </w:r>
      <w:r w:rsidR="000631F3">
        <w:rPr>
          <w:rFonts w:ascii="Times" w:hAnsi="Times"/>
        </w:rPr>
        <w:t>’s</w:t>
      </w:r>
      <w:r w:rsidR="005C7493">
        <w:rPr>
          <w:rFonts w:ascii="Times" w:hAnsi="Times"/>
        </w:rPr>
        <w:t xml:space="preserve"> health care system as we prepare for a rapidly aging population that will rely </w:t>
      </w:r>
      <w:r w:rsidR="00C5573F">
        <w:rPr>
          <w:rFonts w:ascii="Times" w:hAnsi="Times"/>
        </w:rPr>
        <w:t xml:space="preserve">increasingly </w:t>
      </w:r>
      <w:r w:rsidR="005C7493">
        <w:rPr>
          <w:rFonts w:ascii="Times" w:hAnsi="Times"/>
        </w:rPr>
        <w:t>on acute and</w:t>
      </w:r>
      <w:r w:rsidR="00531574">
        <w:rPr>
          <w:rFonts w:ascii="Times" w:hAnsi="Times"/>
        </w:rPr>
        <w:t xml:space="preserve"> </w:t>
      </w:r>
      <w:r w:rsidR="005C7493">
        <w:rPr>
          <w:rFonts w:ascii="Times" w:hAnsi="Times"/>
        </w:rPr>
        <w:t>post-acute care providers.</w:t>
      </w:r>
    </w:p>
    <w:p w14:paraId="13241DFF" w14:textId="77777777" w:rsidR="00004C2A" w:rsidRDefault="00004C2A">
      <w:pPr>
        <w:rPr>
          <w:rFonts w:ascii="Times" w:hAnsi="Times"/>
        </w:rPr>
      </w:pPr>
    </w:p>
    <w:p w14:paraId="6E1097DA" w14:textId="079943BC" w:rsidR="006F59AB" w:rsidRDefault="00C903B7">
      <w:pPr>
        <w:rPr>
          <w:rFonts w:ascii="Times" w:hAnsi="Times"/>
        </w:rPr>
      </w:pPr>
      <w:r>
        <w:rPr>
          <w:rFonts w:ascii="Times" w:hAnsi="Times"/>
        </w:rPr>
        <w:t>Our proposal contain</w:t>
      </w:r>
      <w:r w:rsidR="00EB602C">
        <w:rPr>
          <w:rFonts w:ascii="Times" w:hAnsi="Times"/>
        </w:rPr>
        <w:t>s</w:t>
      </w:r>
      <w:r w:rsidR="00531574">
        <w:rPr>
          <w:rFonts w:ascii="Times" w:hAnsi="Times"/>
        </w:rPr>
        <w:t xml:space="preserve"> three</w:t>
      </w:r>
      <w:r>
        <w:rPr>
          <w:rFonts w:ascii="Times" w:hAnsi="Times"/>
        </w:rPr>
        <w:t xml:space="preserve"> key components:  </w:t>
      </w:r>
    </w:p>
    <w:p w14:paraId="6A07DC4E" w14:textId="4A9B84B6" w:rsidR="006F0179" w:rsidRDefault="006F0179">
      <w:pPr>
        <w:rPr>
          <w:rFonts w:ascii="Times" w:hAnsi="Times"/>
        </w:rPr>
      </w:pPr>
    </w:p>
    <w:p w14:paraId="23BEC16D" w14:textId="77777777" w:rsidR="006F0179" w:rsidRPr="006F0179" w:rsidRDefault="00C903B7" w:rsidP="00C903B7">
      <w:pPr>
        <w:pStyle w:val="ListParagraph"/>
        <w:numPr>
          <w:ilvl w:val="0"/>
          <w:numId w:val="6"/>
        </w:numPr>
        <w:rPr>
          <w:rFonts w:ascii="Times" w:hAnsi="Times"/>
          <w:b/>
          <w:bCs/>
        </w:rPr>
      </w:pPr>
      <w:r w:rsidRPr="00C903B7">
        <w:rPr>
          <w:rFonts w:ascii="Times" w:hAnsi="Times"/>
          <w:b/>
          <w:bCs/>
        </w:rPr>
        <w:t xml:space="preserve">Funding Request:  </w:t>
      </w:r>
      <w:r>
        <w:rPr>
          <w:rFonts w:ascii="Times" w:hAnsi="Times"/>
        </w:rPr>
        <w:t xml:space="preserve">We ask the Department to set aside $15 million to fund the Complex Patient Pilot (CPP) initiative. </w:t>
      </w:r>
    </w:p>
    <w:p w14:paraId="74C7B967" w14:textId="77777777" w:rsidR="006F0179" w:rsidRPr="006F0179" w:rsidRDefault="006F0179" w:rsidP="006F0179">
      <w:pPr>
        <w:pStyle w:val="ListParagraph"/>
        <w:rPr>
          <w:rFonts w:ascii="Times" w:hAnsi="Times"/>
          <w:b/>
          <w:bCs/>
        </w:rPr>
      </w:pPr>
    </w:p>
    <w:p w14:paraId="676F219B" w14:textId="68F85AB8" w:rsidR="006F0179" w:rsidRPr="006F0179" w:rsidRDefault="006F0179" w:rsidP="00F522BD">
      <w:pPr>
        <w:pStyle w:val="ListParagraph"/>
        <w:numPr>
          <w:ilvl w:val="1"/>
          <w:numId w:val="6"/>
        </w:numPr>
        <w:rPr>
          <w:rFonts w:ascii="Times" w:hAnsi="Times"/>
          <w:b/>
          <w:bCs/>
        </w:rPr>
      </w:pPr>
      <w:r>
        <w:rPr>
          <w:rFonts w:ascii="Times" w:hAnsi="Times"/>
        </w:rPr>
        <w:t xml:space="preserve">It is intended that the pilot sites would bill the </w:t>
      </w:r>
      <w:r w:rsidR="00EB602C">
        <w:rPr>
          <w:rFonts w:ascii="Times" w:hAnsi="Times"/>
        </w:rPr>
        <w:t>F</w:t>
      </w:r>
      <w:r>
        <w:rPr>
          <w:rFonts w:ascii="Times" w:hAnsi="Times"/>
        </w:rPr>
        <w:t xml:space="preserve">und for the care provided </w:t>
      </w:r>
      <w:proofErr w:type="gramStart"/>
      <w:r>
        <w:rPr>
          <w:rFonts w:ascii="Times" w:hAnsi="Times"/>
        </w:rPr>
        <w:t>during the course of</w:t>
      </w:r>
      <w:proofErr w:type="gramEnd"/>
      <w:r>
        <w:rPr>
          <w:rFonts w:ascii="Times" w:hAnsi="Times"/>
        </w:rPr>
        <w:t xml:space="preserve"> the CPP.  Therefore, while $15 million is the proposed budget ceiling, it is indeed possible that </w:t>
      </w:r>
      <w:proofErr w:type="gramStart"/>
      <w:r>
        <w:rPr>
          <w:rFonts w:ascii="Times" w:hAnsi="Times"/>
        </w:rPr>
        <w:t>all</w:t>
      </w:r>
      <w:r w:rsidR="00EB602C">
        <w:rPr>
          <w:rFonts w:ascii="Times" w:hAnsi="Times"/>
        </w:rPr>
        <w:t xml:space="preserve"> of</w:t>
      </w:r>
      <w:proofErr w:type="gramEnd"/>
      <w:r>
        <w:rPr>
          <w:rFonts w:ascii="Times" w:hAnsi="Times"/>
        </w:rPr>
        <w:t xml:space="preserve"> the funds allotted would not be used.  </w:t>
      </w:r>
    </w:p>
    <w:p w14:paraId="395AE16A" w14:textId="6EEBCEF3" w:rsidR="006F0179" w:rsidRPr="00C903B7" w:rsidRDefault="006F0179" w:rsidP="006F0179">
      <w:pPr>
        <w:pStyle w:val="ListParagraph"/>
        <w:rPr>
          <w:rFonts w:ascii="Times" w:hAnsi="Times"/>
          <w:b/>
          <w:bCs/>
        </w:rPr>
      </w:pPr>
      <w:r>
        <w:rPr>
          <w:rFonts w:ascii="Times" w:hAnsi="Times"/>
        </w:rPr>
        <w:t xml:space="preserve"> </w:t>
      </w:r>
    </w:p>
    <w:p w14:paraId="190A1451" w14:textId="0837AE3B" w:rsidR="0013646E" w:rsidRDefault="005066B2" w:rsidP="005066B2">
      <w:pPr>
        <w:pStyle w:val="ListParagraph"/>
        <w:numPr>
          <w:ilvl w:val="0"/>
          <w:numId w:val="6"/>
        </w:numPr>
        <w:rPr>
          <w:rFonts w:ascii="Times" w:hAnsi="Times"/>
        </w:rPr>
      </w:pPr>
      <w:r w:rsidRPr="00F522BD">
        <w:rPr>
          <w:rFonts w:ascii="Times" w:hAnsi="Times"/>
          <w:b/>
          <w:bCs/>
        </w:rPr>
        <w:t>Creat</w:t>
      </w:r>
      <w:r w:rsidR="00F522BD">
        <w:rPr>
          <w:rFonts w:ascii="Times" w:hAnsi="Times"/>
          <w:b/>
          <w:bCs/>
        </w:rPr>
        <w:t>ion of</w:t>
      </w:r>
      <w:r w:rsidRPr="00F522BD">
        <w:rPr>
          <w:rFonts w:ascii="Times" w:hAnsi="Times"/>
          <w:b/>
          <w:bCs/>
        </w:rPr>
        <w:t xml:space="preserve"> a Public/Private Advisory Group (AG)</w:t>
      </w:r>
      <w:r w:rsidR="00531574">
        <w:rPr>
          <w:rFonts w:ascii="Times" w:hAnsi="Times"/>
          <w:b/>
          <w:bCs/>
        </w:rPr>
        <w:t xml:space="preserve"> to</w:t>
      </w:r>
      <w:r w:rsidRPr="00F522BD">
        <w:rPr>
          <w:rFonts w:ascii="Times" w:hAnsi="Times"/>
          <w:b/>
          <w:bCs/>
        </w:rPr>
        <w:t xml:space="preserve"> oversee the CPP</w:t>
      </w:r>
      <w:r w:rsidR="005818B3">
        <w:rPr>
          <w:rFonts w:ascii="Times" w:hAnsi="Times"/>
        </w:rPr>
        <w:t>:</w:t>
      </w:r>
    </w:p>
    <w:p w14:paraId="07371428" w14:textId="0FE2AE5B" w:rsidR="00E25F27" w:rsidRDefault="00E25F27" w:rsidP="00A14D7F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The DHS Secretary or his/her designee would chair the AG.  AG members should have clinical, financial and/or administrative expertise in government programs, acute care and/or post-acute care.  </w:t>
      </w:r>
    </w:p>
    <w:p w14:paraId="15585F0C" w14:textId="485B4057" w:rsidR="005066B2" w:rsidRDefault="005066B2" w:rsidP="005066B2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lastRenderedPageBreak/>
        <w:t xml:space="preserve">The AG would be tasked with:  </w:t>
      </w:r>
    </w:p>
    <w:p w14:paraId="5C5462FC" w14:textId="08E13D09" w:rsidR="005066B2" w:rsidRDefault="005066B2" w:rsidP="005066B2">
      <w:pPr>
        <w:pStyle w:val="ListParagraph"/>
        <w:numPr>
          <w:ilvl w:val="2"/>
          <w:numId w:val="6"/>
        </w:numPr>
        <w:rPr>
          <w:rFonts w:ascii="Times" w:hAnsi="Times"/>
        </w:rPr>
      </w:pPr>
      <w:r>
        <w:rPr>
          <w:rFonts w:ascii="Times" w:hAnsi="Times"/>
        </w:rPr>
        <w:t>Developing a Request for Proposal (</w:t>
      </w:r>
      <w:proofErr w:type="gramStart"/>
      <w:r>
        <w:rPr>
          <w:rFonts w:ascii="Times" w:hAnsi="Times"/>
        </w:rPr>
        <w:t xml:space="preserve">RFP) </w:t>
      </w:r>
      <w:r w:rsidR="00262179">
        <w:rPr>
          <w:rFonts w:ascii="Times" w:hAnsi="Times"/>
        </w:rPr>
        <w:t xml:space="preserve"> that</w:t>
      </w:r>
      <w:proofErr w:type="gramEnd"/>
      <w:r>
        <w:rPr>
          <w:rFonts w:ascii="Times" w:hAnsi="Times"/>
        </w:rPr>
        <w:t xml:space="preserve"> would address at least these points; </w:t>
      </w:r>
    </w:p>
    <w:p w14:paraId="00FA5B47" w14:textId="43EF2795" w:rsidR="005066B2" w:rsidRDefault="005066B2" w:rsidP="005066B2">
      <w:pPr>
        <w:pStyle w:val="ListParagraph"/>
        <w:numPr>
          <w:ilvl w:val="3"/>
          <w:numId w:val="6"/>
        </w:numPr>
        <w:rPr>
          <w:rFonts w:ascii="Times" w:hAnsi="Times"/>
        </w:rPr>
      </w:pPr>
      <w:r>
        <w:rPr>
          <w:rFonts w:ascii="Times" w:hAnsi="Times"/>
        </w:rPr>
        <w:t>Eligibility:  Only partnerships of hospitals and nursing facilities would be eligible to submit proposals.  A partnership could consist of only one hospital and one nursing facilit</w:t>
      </w:r>
      <w:r w:rsidR="00E25F27">
        <w:rPr>
          <w:rFonts w:ascii="Times" w:hAnsi="Times"/>
        </w:rPr>
        <w:t>y</w:t>
      </w:r>
      <w:r>
        <w:rPr>
          <w:rFonts w:ascii="Times" w:hAnsi="Times"/>
        </w:rPr>
        <w:t xml:space="preserve"> or more than one of each or both.</w:t>
      </w:r>
    </w:p>
    <w:p w14:paraId="590395E8" w14:textId="3D3A36AC" w:rsidR="005818B3" w:rsidRDefault="005818B3" w:rsidP="005066B2">
      <w:pPr>
        <w:pStyle w:val="ListParagraph"/>
        <w:numPr>
          <w:ilvl w:val="3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In the RFP, applicants would need to specifically </w:t>
      </w:r>
      <w:r w:rsidR="00EB602C">
        <w:rPr>
          <w:rFonts w:ascii="Times" w:hAnsi="Times"/>
        </w:rPr>
        <w:t>discuss</w:t>
      </w:r>
      <w:r>
        <w:rPr>
          <w:rFonts w:ascii="Times" w:hAnsi="Times"/>
        </w:rPr>
        <w:t xml:space="preserve">:  </w:t>
      </w:r>
    </w:p>
    <w:p w14:paraId="023EDA54" w14:textId="219B638F" w:rsidR="005818B3" w:rsidRDefault="005818B3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The number of beds that would be set aside in the post-acute </w:t>
      </w:r>
      <w:proofErr w:type="gramStart"/>
      <w:r>
        <w:rPr>
          <w:rFonts w:ascii="Times" w:hAnsi="Times"/>
        </w:rPr>
        <w:t>facility;</w:t>
      </w:r>
      <w:proofErr w:type="gramEnd"/>
      <w:r>
        <w:rPr>
          <w:rFonts w:ascii="Times" w:hAnsi="Times"/>
        </w:rPr>
        <w:t xml:space="preserve"> </w:t>
      </w:r>
    </w:p>
    <w:p w14:paraId="61472037" w14:textId="3446CC0D" w:rsidR="00396C65" w:rsidRDefault="00396C65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>The goals of the partnership program during the pilot and beyond</w:t>
      </w:r>
    </w:p>
    <w:p w14:paraId="2E7AE167" w14:textId="5C2C5BC2" w:rsidR="005818B3" w:rsidRDefault="005818B3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The types of complex patients that would be cared </w:t>
      </w:r>
      <w:proofErr w:type="gramStart"/>
      <w:r>
        <w:rPr>
          <w:rFonts w:ascii="Times" w:hAnsi="Times"/>
        </w:rPr>
        <w:t>for;</w:t>
      </w:r>
      <w:proofErr w:type="gramEnd"/>
      <w:r>
        <w:rPr>
          <w:rFonts w:ascii="Times" w:hAnsi="Times"/>
        </w:rPr>
        <w:t xml:space="preserve"> </w:t>
      </w:r>
    </w:p>
    <w:p w14:paraId="04EA3837" w14:textId="1F8674CD" w:rsidR="00673E97" w:rsidRDefault="00673E97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Expertise to successfully implement the proposal to include a discussion of at least:  </w:t>
      </w:r>
    </w:p>
    <w:p w14:paraId="73A51871" w14:textId="77777777" w:rsidR="00673E97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Experience of the partners working </w:t>
      </w:r>
      <w:proofErr w:type="gramStart"/>
      <w:r>
        <w:rPr>
          <w:rFonts w:ascii="Times" w:hAnsi="Times"/>
        </w:rPr>
        <w:t>together;</w:t>
      </w:r>
      <w:proofErr w:type="gramEnd"/>
      <w:r>
        <w:rPr>
          <w:rFonts w:ascii="Times" w:hAnsi="Times"/>
        </w:rPr>
        <w:t xml:space="preserve"> </w:t>
      </w:r>
    </w:p>
    <w:p w14:paraId="6FC02889" w14:textId="3659E3D8" w:rsidR="005066B2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Plan for staffing the </w:t>
      </w:r>
      <w:proofErr w:type="gramStart"/>
      <w:r>
        <w:rPr>
          <w:rFonts w:ascii="Times" w:hAnsi="Times"/>
        </w:rPr>
        <w:t>unit;</w:t>
      </w:r>
      <w:proofErr w:type="gramEnd"/>
      <w:r>
        <w:rPr>
          <w:rFonts w:ascii="Times" w:hAnsi="Times"/>
        </w:rPr>
        <w:t xml:space="preserve"> </w:t>
      </w:r>
    </w:p>
    <w:p w14:paraId="3186A2F2" w14:textId="13403E9D" w:rsidR="00673E97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Ability to electronically exchange health </w:t>
      </w:r>
      <w:proofErr w:type="gramStart"/>
      <w:r>
        <w:rPr>
          <w:rFonts w:ascii="Times" w:hAnsi="Times"/>
        </w:rPr>
        <w:t>information;</w:t>
      </w:r>
      <w:proofErr w:type="gramEnd"/>
      <w:r>
        <w:rPr>
          <w:rFonts w:ascii="Times" w:hAnsi="Times"/>
        </w:rPr>
        <w:t xml:space="preserve"> </w:t>
      </w:r>
    </w:p>
    <w:p w14:paraId="22AEC5E8" w14:textId="008C8EE1" w:rsidR="00673E97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Clinical </w:t>
      </w:r>
      <w:proofErr w:type="gramStart"/>
      <w:r>
        <w:rPr>
          <w:rFonts w:ascii="Times" w:hAnsi="Times"/>
        </w:rPr>
        <w:t>expertise;</w:t>
      </w:r>
      <w:proofErr w:type="gramEnd"/>
      <w:r>
        <w:rPr>
          <w:rFonts w:ascii="Times" w:hAnsi="Times"/>
        </w:rPr>
        <w:t xml:space="preserve"> </w:t>
      </w:r>
    </w:p>
    <w:p w14:paraId="2B5205C9" w14:textId="2E4AEDA9" w:rsidR="00673E97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Hospital and post-acute facility survey history over the past three </w:t>
      </w:r>
      <w:proofErr w:type="gramStart"/>
      <w:r>
        <w:rPr>
          <w:rFonts w:ascii="Times" w:hAnsi="Times"/>
        </w:rPr>
        <w:t>years;</w:t>
      </w:r>
      <w:proofErr w:type="gramEnd"/>
      <w:r>
        <w:rPr>
          <w:rFonts w:ascii="Times" w:hAnsi="Times"/>
        </w:rPr>
        <w:t xml:space="preserve"> </w:t>
      </w:r>
    </w:p>
    <w:p w14:paraId="0B8C26EB" w14:textId="6D5A7E16" w:rsidR="00673E97" w:rsidRDefault="00CC0D79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>Acute care partner r</w:t>
      </w:r>
      <w:r w:rsidR="00673E97">
        <w:rPr>
          <w:rFonts w:ascii="Times" w:hAnsi="Times"/>
        </w:rPr>
        <w:t xml:space="preserve">eadmissions history over the past three </w:t>
      </w:r>
      <w:proofErr w:type="gramStart"/>
      <w:r w:rsidR="00673E97">
        <w:rPr>
          <w:rFonts w:ascii="Times" w:hAnsi="Times"/>
        </w:rPr>
        <w:t>years;</w:t>
      </w:r>
      <w:proofErr w:type="gramEnd"/>
      <w:r w:rsidR="00673E97">
        <w:rPr>
          <w:rFonts w:ascii="Times" w:hAnsi="Times"/>
        </w:rPr>
        <w:t xml:space="preserve"> </w:t>
      </w:r>
    </w:p>
    <w:p w14:paraId="15C9D8C5" w14:textId="57FEE91A" w:rsidR="00673E97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Discharge planning and patient intake </w:t>
      </w:r>
      <w:proofErr w:type="gramStart"/>
      <w:r>
        <w:rPr>
          <w:rFonts w:ascii="Times" w:hAnsi="Times"/>
        </w:rPr>
        <w:t>resources;</w:t>
      </w:r>
      <w:proofErr w:type="gramEnd"/>
      <w:r>
        <w:rPr>
          <w:rFonts w:ascii="Times" w:hAnsi="Times"/>
        </w:rPr>
        <w:t xml:space="preserve"> </w:t>
      </w:r>
    </w:p>
    <w:p w14:paraId="69416721" w14:textId="2AE57F44" w:rsidR="00673E97" w:rsidRDefault="00673E97" w:rsidP="00673E97">
      <w:pPr>
        <w:pStyle w:val="ListParagraph"/>
        <w:numPr>
          <w:ilvl w:val="5"/>
          <w:numId w:val="6"/>
        </w:numPr>
        <w:rPr>
          <w:rFonts w:ascii="Times" w:hAnsi="Times"/>
        </w:rPr>
      </w:pPr>
      <w:r>
        <w:rPr>
          <w:rFonts w:ascii="Times" w:hAnsi="Times"/>
        </w:rPr>
        <w:t>Stability of finances to support the proposal</w:t>
      </w:r>
      <w:r w:rsidR="00CC0D79">
        <w:rPr>
          <w:rFonts w:ascii="Times" w:hAnsi="Times"/>
        </w:rPr>
        <w:t xml:space="preserve"> including matching funds that could be dedicated to the CPP</w:t>
      </w:r>
      <w:r w:rsidR="00EB602C">
        <w:rPr>
          <w:rFonts w:ascii="Times" w:hAnsi="Times"/>
        </w:rPr>
        <w:t>.  A financial match or contribution from participants would not be required but would be an added plus for any proposal</w:t>
      </w:r>
      <w:r w:rsidR="00CC0D79">
        <w:rPr>
          <w:rFonts w:ascii="Times" w:hAnsi="Times"/>
        </w:rPr>
        <w:t>.</w:t>
      </w:r>
      <w:r>
        <w:rPr>
          <w:rFonts w:ascii="Times" w:hAnsi="Times"/>
        </w:rPr>
        <w:t xml:space="preserve">  </w:t>
      </w:r>
    </w:p>
    <w:p w14:paraId="1EEEEAC7" w14:textId="3DE062F2" w:rsidR="005818B3" w:rsidRDefault="005818B3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>The per diem rate requested</w:t>
      </w:r>
      <w:r w:rsidR="006F0179">
        <w:rPr>
          <w:rFonts w:ascii="Times" w:hAnsi="Times"/>
        </w:rPr>
        <w:t xml:space="preserve"> </w:t>
      </w:r>
      <w:r w:rsidR="00673E97">
        <w:rPr>
          <w:rFonts w:ascii="Times" w:hAnsi="Times"/>
        </w:rPr>
        <w:t>to adequately compensate the hospital (s) and post-acute facility (</w:t>
      </w:r>
      <w:proofErr w:type="spellStart"/>
      <w:r w:rsidR="00673E97">
        <w:rPr>
          <w:rFonts w:ascii="Times" w:hAnsi="Times"/>
        </w:rPr>
        <w:t>ies</w:t>
      </w:r>
      <w:proofErr w:type="spellEnd"/>
      <w:proofErr w:type="gramStart"/>
      <w:r w:rsidR="00673E97">
        <w:rPr>
          <w:rFonts w:ascii="Times" w:hAnsi="Times"/>
        </w:rPr>
        <w:t>)</w:t>
      </w:r>
      <w:r>
        <w:rPr>
          <w:rFonts w:ascii="Times" w:hAnsi="Times"/>
        </w:rPr>
        <w:t>;</w:t>
      </w:r>
      <w:proofErr w:type="gramEnd"/>
      <w:r>
        <w:rPr>
          <w:rFonts w:ascii="Times" w:hAnsi="Times"/>
        </w:rPr>
        <w:t xml:space="preserve"> </w:t>
      </w:r>
    </w:p>
    <w:p w14:paraId="1B9051CA" w14:textId="6FE007E3" w:rsidR="005818B3" w:rsidRDefault="00E25F27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502D4D">
        <w:rPr>
          <w:rFonts w:ascii="Times" w:hAnsi="Times"/>
        </w:rPr>
        <w:t>A po</w:t>
      </w:r>
      <w:r>
        <w:rPr>
          <w:rFonts w:ascii="Times" w:hAnsi="Times"/>
        </w:rPr>
        <w:t>st</w:t>
      </w:r>
      <w:r w:rsidR="00673E97">
        <w:rPr>
          <w:rFonts w:ascii="Times" w:hAnsi="Times"/>
        </w:rPr>
        <w:t xml:space="preserve">-acute </w:t>
      </w:r>
      <w:r w:rsidR="005818B3">
        <w:rPr>
          <w:rFonts w:ascii="Times" w:hAnsi="Times"/>
        </w:rPr>
        <w:t>bed reserve rate:</w:t>
      </w:r>
      <w:proofErr w:type="gramStart"/>
      <w:r w:rsidR="005818B3">
        <w:rPr>
          <w:rFonts w:ascii="Times" w:hAnsi="Times"/>
        </w:rPr>
        <w:t xml:space="preserve">  ;</w:t>
      </w:r>
      <w:proofErr w:type="gramEnd"/>
      <w:r w:rsidR="005818B3">
        <w:rPr>
          <w:rFonts w:ascii="Times" w:hAnsi="Times"/>
        </w:rPr>
        <w:t xml:space="preserve"> </w:t>
      </w:r>
    </w:p>
    <w:p w14:paraId="77D4143B" w14:textId="5C90D839" w:rsidR="005818B3" w:rsidRDefault="005818B3" w:rsidP="005818B3">
      <w:pPr>
        <w:pStyle w:val="ListParagraph"/>
        <w:numPr>
          <w:ilvl w:val="4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Anticipated impediments to successful implementation and how the applicant </w:t>
      </w:r>
      <w:proofErr w:type="gramStart"/>
      <w:r>
        <w:rPr>
          <w:rFonts w:ascii="Times" w:hAnsi="Times"/>
        </w:rPr>
        <w:t>intends</w:t>
      </w:r>
      <w:proofErr w:type="gramEnd"/>
      <w:r>
        <w:rPr>
          <w:rFonts w:ascii="Times" w:hAnsi="Times"/>
        </w:rPr>
        <w:t xml:space="preserve"> to overcome them.  </w:t>
      </w:r>
    </w:p>
    <w:p w14:paraId="6F49DD0B" w14:textId="7FB1F484" w:rsidR="00A84D01" w:rsidRDefault="00A84D01" w:rsidP="00A84D01">
      <w:pPr>
        <w:pStyle w:val="ListParagraph"/>
        <w:ind w:left="2160"/>
        <w:rPr>
          <w:rFonts w:ascii="Times" w:hAnsi="Times"/>
        </w:rPr>
      </w:pPr>
    </w:p>
    <w:p w14:paraId="32210C3D" w14:textId="7F87A304" w:rsidR="00673E97" w:rsidRDefault="00F522BD" w:rsidP="00F522BD">
      <w:pPr>
        <w:pStyle w:val="ListParagraph"/>
        <w:numPr>
          <w:ilvl w:val="2"/>
          <w:numId w:val="6"/>
        </w:numPr>
        <w:rPr>
          <w:rFonts w:ascii="Times" w:hAnsi="Times"/>
        </w:rPr>
      </w:pPr>
      <w:r>
        <w:rPr>
          <w:rFonts w:ascii="Times" w:hAnsi="Times"/>
        </w:rPr>
        <w:t>Determin</w:t>
      </w:r>
      <w:r w:rsidR="00EB602C">
        <w:rPr>
          <w:rFonts w:ascii="Times" w:hAnsi="Times"/>
        </w:rPr>
        <w:t>ing</w:t>
      </w:r>
      <w:r>
        <w:rPr>
          <w:rFonts w:ascii="Times" w:hAnsi="Times"/>
        </w:rPr>
        <w:t xml:space="preserve"> an amount of money from the $15 million to be reserved for reconciliation to ensure that CPP participants are held harmless from</w:t>
      </w:r>
      <w:r w:rsidR="00CC0D79">
        <w:rPr>
          <w:rFonts w:ascii="Times" w:hAnsi="Times"/>
        </w:rPr>
        <w:t xml:space="preserve"> unanticipated</w:t>
      </w:r>
      <w:r>
        <w:rPr>
          <w:rFonts w:ascii="Times" w:hAnsi="Times"/>
        </w:rPr>
        <w:t xml:space="preserve"> financial loss.  </w:t>
      </w:r>
    </w:p>
    <w:p w14:paraId="4DAAFE99" w14:textId="2295B0C4" w:rsidR="00F522BD" w:rsidRDefault="00F522BD" w:rsidP="00CC0D79">
      <w:pPr>
        <w:pStyle w:val="ListParagraph"/>
        <w:numPr>
          <w:ilvl w:val="2"/>
          <w:numId w:val="6"/>
        </w:numPr>
        <w:rPr>
          <w:rFonts w:ascii="Times" w:hAnsi="Times"/>
        </w:rPr>
      </w:pPr>
      <w:r>
        <w:rPr>
          <w:rFonts w:ascii="Times" w:hAnsi="Times"/>
        </w:rPr>
        <w:t>Develop</w:t>
      </w:r>
      <w:r w:rsidR="00EB602C">
        <w:rPr>
          <w:rFonts w:ascii="Times" w:hAnsi="Times"/>
        </w:rPr>
        <w:t>ing</w:t>
      </w:r>
      <w:r>
        <w:rPr>
          <w:rFonts w:ascii="Times" w:hAnsi="Times"/>
        </w:rPr>
        <w:t xml:space="preserve"> a methodology to evaluate the CPP.  If the AG decides to hire an independent organization to evaluate the CPP, funds f</w:t>
      </w:r>
      <w:r w:rsidR="00EB602C">
        <w:rPr>
          <w:rFonts w:ascii="Times" w:hAnsi="Times"/>
        </w:rPr>
        <w:t xml:space="preserve">rom </w:t>
      </w:r>
      <w:r>
        <w:rPr>
          <w:rFonts w:ascii="Times" w:hAnsi="Times"/>
        </w:rPr>
        <w:t>the $15 million fund would be set aside to pa</w:t>
      </w:r>
      <w:r w:rsidR="00CC0D79">
        <w:rPr>
          <w:rFonts w:ascii="Times" w:hAnsi="Times"/>
        </w:rPr>
        <w:t xml:space="preserve">y </w:t>
      </w:r>
      <w:r>
        <w:rPr>
          <w:rFonts w:ascii="Times" w:hAnsi="Times"/>
        </w:rPr>
        <w:t xml:space="preserve">the fee </w:t>
      </w:r>
      <w:r w:rsidR="00CC0D79">
        <w:rPr>
          <w:rFonts w:ascii="Times" w:hAnsi="Times"/>
        </w:rPr>
        <w:t>of</w:t>
      </w:r>
      <w:r>
        <w:rPr>
          <w:rFonts w:ascii="Times" w:hAnsi="Times"/>
        </w:rPr>
        <w:t xml:space="preserve"> the independent organization selected.  </w:t>
      </w:r>
    </w:p>
    <w:p w14:paraId="5DACF4AB" w14:textId="6BC39AC7" w:rsidR="00A84D01" w:rsidRDefault="00E25F27" w:rsidP="00A14D7F">
      <w:pPr>
        <w:pStyle w:val="ListParagraph"/>
        <w:numPr>
          <w:ilvl w:val="2"/>
          <w:numId w:val="6"/>
        </w:numPr>
        <w:rPr>
          <w:rFonts w:ascii="Times" w:hAnsi="Times"/>
        </w:rPr>
      </w:pPr>
      <w:r>
        <w:rPr>
          <w:rFonts w:ascii="Times" w:hAnsi="Times"/>
        </w:rPr>
        <w:t>Mak</w:t>
      </w:r>
      <w:r w:rsidR="00502D4D">
        <w:rPr>
          <w:rFonts w:ascii="Times" w:hAnsi="Times"/>
        </w:rPr>
        <w:t xml:space="preserve">ing </w:t>
      </w:r>
      <w:r>
        <w:rPr>
          <w:rFonts w:ascii="Times" w:hAnsi="Times"/>
        </w:rPr>
        <w:t xml:space="preserve">recommendation to the DHS Secretary on </w:t>
      </w:r>
      <w:r w:rsidR="00502D4D">
        <w:rPr>
          <w:rFonts w:ascii="Times" w:hAnsi="Times"/>
        </w:rPr>
        <w:t>which partnerships</w:t>
      </w:r>
      <w:r>
        <w:rPr>
          <w:rFonts w:ascii="Times" w:hAnsi="Times"/>
        </w:rPr>
        <w:t xml:space="preserve"> should receive the</w:t>
      </w:r>
      <w:r w:rsidR="00995EF9">
        <w:rPr>
          <w:rFonts w:ascii="Times" w:hAnsi="Times"/>
        </w:rPr>
        <w:t xml:space="preserve"> </w:t>
      </w:r>
      <w:r>
        <w:rPr>
          <w:rFonts w:ascii="Times" w:hAnsi="Times"/>
        </w:rPr>
        <w:t xml:space="preserve">CPP designations.  </w:t>
      </w:r>
      <w:r w:rsidR="00A84D01" w:rsidRPr="00CC0D79">
        <w:rPr>
          <w:rFonts w:ascii="Times" w:hAnsi="Times"/>
        </w:rPr>
        <w:t xml:space="preserve">In developing this proposal, we have heavily relied on the experience and expertise of two existing CPP </w:t>
      </w:r>
      <w:r w:rsidR="00A84D01" w:rsidRPr="00CC0D79">
        <w:rPr>
          <w:rFonts w:ascii="Times" w:hAnsi="Times"/>
        </w:rPr>
        <w:lastRenderedPageBreak/>
        <w:t>initiatives:  Froedtert Health System/Luther Manor and Gundersen Health System/</w:t>
      </w:r>
      <w:proofErr w:type="spellStart"/>
      <w:r w:rsidR="00A84D01" w:rsidRPr="00CC0D79">
        <w:rPr>
          <w:rFonts w:ascii="Times" w:hAnsi="Times"/>
        </w:rPr>
        <w:t>LaCrosse</w:t>
      </w:r>
      <w:proofErr w:type="spellEnd"/>
      <w:r w:rsidR="00A84D01" w:rsidRPr="00CC0D79">
        <w:rPr>
          <w:rFonts w:ascii="Times" w:hAnsi="Times"/>
        </w:rPr>
        <w:t xml:space="preserve"> County Health Services.  While </w:t>
      </w:r>
      <w:r w:rsidR="00A84D01">
        <w:rPr>
          <w:rFonts w:ascii="Times" w:hAnsi="Times"/>
        </w:rPr>
        <w:t xml:space="preserve">these </w:t>
      </w:r>
      <w:r w:rsidR="00A84D01" w:rsidRPr="00CC0D79">
        <w:rPr>
          <w:rFonts w:ascii="Times" w:hAnsi="Times"/>
        </w:rPr>
        <w:t>two partnerships w</w:t>
      </w:r>
      <w:r w:rsidR="00EB602C">
        <w:rPr>
          <w:rFonts w:ascii="Times" w:hAnsi="Times"/>
        </w:rPr>
        <w:t>ould</w:t>
      </w:r>
      <w:r w:rsidR="00A84D01" w:rsidRPr="00CC0D79">
        <w:rPr>
          <w:rFonts w:ascii="Times" w:hAnsi="Times"/>
        </w:rPr>
        <w:t xml:space="preserve"> need to formally submit proposals that address the issues set forth in the RFP, we recommend that they</w:t>
      </w:r>
      <w:r w:rsidR="00EB602C">
        <w:rPr>
          <w:rFonts w:ascii="Times" w:hAnsi="Times"/>
        </w:rPr>
        <w:t xml:space="preserve"> be </w:t>
      </w:r>
      <w:r w:rsidR="008E143F">
        <w:rPr>
          <w:rFonts w:ascii="Times" w:hAnsi="Times"/>
        </w:rPr>
        <w:t xml:space="preserve">given preference for award of a </w:t>
      </w:r>
      <w:proofErr w:type="gramStart"/>
      <w:r w:rsidR="00995EF9">
        <w:rPr>
          <w:rFonts w:ascii="Times" w:hAnsi="Times"/>
        </w:rPr>
        <w:t xml:space="preserve">pilot </w:t>
      </w:r>
      <w:r w:rsidR="008E143F">
        <w:rPr>
          <w:rFonts w:ascii="Times" w:hAnsi="Times"/>
        </w:rPr>
        <w:t>.</w:t>
      </w:r>
      <w:proofErr w:type="gramEnd"/>
      <w:r w:rsidR="008E143F">
        <w:rPr>
          <w:rFonts w:ascii="Times" w:hAnsi="Times"/>
        </w:rPr>
        <w:t xml:space="preserve"> </w:t>
      </w:r>
    </w:p>
    <w:p w14:paraId="039566F2" w14:textId="77777777" w:rsidR="00502D4D" w:rsidRDefault="00502D4D" w:rsidP="00A14D7F">
      <w:pPr>
        <w:pStyle w:val="ListParagraph"/>
        <w:ind w:left="1440"/>
        <w:rPr>
          <w:rFonts w:ascii="Times" w:hAnsi="Times"/>
        </w:rPr>
      </w:pPr>
    </w:p>
    <w:p w14:paraId="245A6212" w14:textId="7809A420" w:rsidR="00531574" w:rsidRDefault="00531574" w:rsidP="00531574">
      <w:pPr>
        <w:pStyle w:val="ListParagraph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  <w:b/>
          <w:bCs/>
        </w:rPr>
        <w:t xml:space="preserve">Duration:  </w:t>
      </w:r>
      <w:r>
        <w:rPr>
          <w:rFonts w:ascii="Times" w:hAnsi="Times"/>
        </w:rPr>
        <w:t xml:space="preserve">We propose a </w:t>
      </w:r>
      <w:proofErr w:type="gramStart"/>
      <w:r>
        <w:rPr>
          <w:rFonts w:ascii="Times" w:hAnsi="Times"/>
        </w:rPr>
        <w:t>24 month</w:t>
      </w:r>
      <w:proofErr w:type="gramEnd"/>
      <w:r>
        <w:rPr>
          <w:rFonts w:ascii="Times" w:hAnsi="Times"/>
        </w:rPr>
        <w:t xml:space="preserve"> pilot, the timeline to proceed as follows:  </w:t>
      </w:r>
    </w:p>
    <w:p w14:paraId="23DA6EC7" w14:textId="77777777" w:rsidR="00531574" w:rsidRDefault="00531574" w:rsidP="00531574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Months 1-3:  AG is selected and RFP </w:t>
      </w:r>
      <w:proofErr w:type="gramStart"/>
      <w:r>
        <w:rPr>
          <w:rFonts w:ascii="Times" w:hAnsi="Times"/>
        </w:rPr>
        <w:t>developed;</w:t>
      </w:r>
      <w:proofErr w:type="gramEnd"/>
      <w:r>
        <w:rPr>
          <w:rFonts w:ascii="Times" w:hAnsi="Times"/>
        </w:rPr>
        <w:t xml:space="preserve"> </w:t>
      </w:r>
    </w:p>
    <w:p w14:paraId="52785120" w14:textId="20441E03" w:rsidR="00531574" w:rsidRDefault="00531574" w:rsidP="00531574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 xml:space="preserve">Months 4-5:  RFP issued; Proposals received and reviewed; Up to four </w:t>
      </w:r>
      <w:proofErr w:type="gramStart"/>
      <w:r>
        <w:rPr>
          <w:rFonts w:ascii="Times" w:hAnsi="Times"/>
        </w:rPr>
        <w:t>pilots</w:t>
      </w:r>
      <w:proofErr w:type="gramEnd"/>
      <w:r>
        <w:rPr>
          <w:rFonts w:ascii="Times" w:hAnsi="Times"/>
        </w:rPr>
        <w:t xml:space="preserve"> sites selected; </w:t>
      </w:r>
    </w:p>
    <w:p w14:paraId="374D7EFA" w14:textId="55C3357F" w:rsidR="00531574" w:rsidRDefault="00531574" w:rsidP="00531574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Months 6-18:   Implementation with the pilots meeting quarterly to discuss their experiences (learning collaborative</w:t>
      </w:r>
      <w:proofErr w:type="gramStart"/>
      <w:r>
        <w:rPr>
          <w:rFonts w:ascii="Times" w:hAnsi="Times"/>
        </w:rPr>
        <w:t>);</w:t>
      </w:r>
      <w:proofErr w:type="gramEnd"/>
    </w:p>
    <w:p w14:paraId="252C666A" w14:textId="0CA01CCC" w:rsidR="00531574" w:rsidRPr="00CC0D79" w:rsidRDefault="00531574" w:rsidP="00531574">
      <w:pPr>
        <w:pStyle w:val="ListParagraph"/>
        <w:numPr>
          <w:ilvl w:val="1"/>
          <w:numId w:val="6"/>
        </w:numPr>
        <w:rPr>
          <w:rFonts w:ascii="Times" w:hAnsi="Times"/>
        </w:rPr>
      </w:pPr>
      <w:r>
        <w:rPr>
          <w:rFonts w:ascii="Times" w:hAnsi="Times"/>
        </w:rPr>
        <w:t>Months 18-24:  Evaluation including a written report and recommendations to be submitted to the DHS Secretary.</w:t>
      </w:r>
    </w:p>
    <w:p w14:paraId="6D547F85" w14:textId="77777777" w:rsidR="00A84D01" w:rsidRDefault="00A84D01" w:rsidP="00A84D01">
      <w:pPr>
        <w:pStyle w:val="ListParagraph"/>
        <w:rPr>
          <w:rFonts w:ascii="Times" w:hAnsi="Times"/>
        </w:rPr>
      </w:pPr>
    </w:p>
    <w:p w14:paraId="1404AB14" w14:textId="61FEC68B" w:rsidR="00CC0D79" w:rsidRDefault="00CC0D79" w:rsidP="00CC0D79">
      <w:pPr>
        <w:rPr>
          <w:rFonts w:ascii="Times" w:hAnsi="Times"/>
        </w:rPr>
      </w:pPr>
      <w:r>
        <w:rPr>
          <w:rFonts w:ascii="Times" w:hAnsi="Times"/>
        </w:rPr>
        <w:t>Once again, thank you and your staff colleagues for taking the time to work with us on the important and longstanding issue</w:t>
      </w:r>
      <w:r w:rsidR="00A84D01">
        <w:rPr>
          <w:rFonts w:ascii="Times" w:hAnsi="Times"/>
        </w:rPr>
        <w:t xml:space="preserve"> </w:t>
      </w:r>
      <w:r>
        <w:rPr>
          <w:rFonts w:ascii="Times" w:hAnsi="Times"/>
        </w:rPr>
        <w:t xml:space="preserve">of complex patient care transition.  </w:t>
      </w:r>
      <w:r w:rsidR="0091798D">
        <w:rPr>
          <w:rFonts w:ascii="Times" w:hAnsi="Times"/>
        </w:rPr>
        <w:t xml:space="preserve">Please do not hesitate to contact any of the undersigned if we can answer any questions that you or staff may have. </w:t>
      </w:r>
      <w:r>
        <w:rPr>
          <w:rFonts w:ascii="Times" w:hAnsi="Times"/>
        </w:rPr>
        <w:t xml:space="preserve">We look forward to receiving your response to our proposal.  </w:t>
      </w:r>
    </w:p>
    <w:p w14:paraId="0A37F981" w14:textId="206B7BEB" w:rsidR="00CC0D79" w:rsidRDefault="00CC0D79" w:rsidP="00CC0D79">
      <w:pPr>
        <w:rPr>
          <w:rFonts w:ascii="Times" w:hAnsi="Times"/>
        </w:rPr>
      </w:pPr>
    </w:p>
    <w:p w14:paraId="567DA6BC" w14:textId="2D725543" w:rsidR="00CC0D79" w:rsidRDefault="00CC0D79" w:rsidP="00CC0D79">
      <w:pPr>
        <w:rPr>
          <w:rFonts w:ascii="Times" w:hAnsi="Times"/>
        </w:rPr>
      </w:pPr>
    </w:p>
    <w:p w14:paraId="163DB273" w14:textId="6DE3A57A" w:rsidR="00CC0D79" w:rsidRDefault="00CC0D79" w:rsidP="00CC0D79">
      <w:pPr>
        <w:rPr>
          <w:rFonts w:ascii="Times" w:hAnsi="Times"/>
        </w:rPr>
      </w:pPr>
      <w:r>
        <w:rPr>
          <w:rFonts w:ascii="Times" w:hAnsi="Times"/>
        </w:rPr>
        <w:t xml:space="preserve">Sincerely, </w:t>
      </w:r>
    </w:p>
    <w:p w14:paraId="51503327" w14:textId="0CC7467F" w:rsidR="00CC0D79" w:rsidRDefault="00CC0D79" w:rsidP="00CC0D79">
      <w:pPr>
        <w:rPr>
          <w:rFonts w:ascii="Times" w:hAnsi="Times"/>
        </w:rPr>
      </w:pPr>
    </w:p>
    <w:p w14:paraId="53E83C1E" w14:textId="0F573DC4" w:rsidR="00CC0D79" w:rsidRDefault="00CC0D79" w:rsidP="00CC0D79">
      <w:pPr>
        <w:rPr>
          <w:rFonts w:ascii="Times" w:hAnsi="Times"/>
        </w:rPr>
      </w:pPr>
    </w:p>
    <w:p w14:paraId="20E94D24" w14:textId="77777777" w:rsidR="00CC0D79" w:rsidRPr="00CC0D79" w:rsidRDefault="00CC0D79" w:rsidP="00CC0D79">
      <w:pPr>
        <w:rPr>
          <w:rFonts w:ascii="Times" w:hAnsi="Times"/>
        </w:rPr>
      </w:pPr>
    </w:p>
    <w:p w14:paraId="59DFE582" w14:textId="7D7481B7" w:rsidR="005066B2" w:rsidRDefault="005066B2">
      <w:pPr>
        <w:rPr>
          <w:rFonts w:ascii="Times" w:hAnsi="Times"/>
        </w:rPr>
      </w:pPr>
    </w:p>
    <w:p w14:paraId="79A15358" w14:textId="77777777" w:rsidR="005066B2" w:rsidRDefault="005066B2">
      <w:pPr>
        <w:rPr>
          <w:rFonts w:ascii="Times" w:hAnsi="Times"/>
        </w:rPr>
      </w:pPr>
    </w:p>
    <w:sectPr w:rsidR="005066B2" w:rsidSect="00B96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2C86" w14:textId="77777777" w:rsidR="00480041" w:rsidRDefault="00480041" w:rsidP="00387E21">
      <w:r>
        <w:separator/>
      </w:r>
    </w:p>
  </w:endnote>
  <w:endnote w:type="continuationSeparator" w:id="0">
    <w:p w14:paraId="6542B4BE" w14:textId="77777777" w:rsidR="00480041" w:rsidRDefault="00480041" w:rsidP="0038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6645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DBDE9" w14:textId="357E6B7D" w:rsidR="00387E21" w:rsidRDefault="00387E21" w:rsidP="00A04B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A2C008" w14:textId="77777777" w:rsidR="00387E21" w:rsidRDefault="00387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7140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2E4C4B" w14:textId="50DA4C24" w:rsidR="00387E21" w:rsidRDefault="00387E21" w:rsidP="00A04B0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843693" w14:textId="77777777" w:rsidR="00387E21" w:rsidRDefault="00387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FD57" w14:textId="77777777" w:rsidR="00906B1F" w:rsidRDefault="00906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FE26" w14:textId="77777777" w:rsidR="00480041" w:rsidRDefault="00480041" w:rsidP="00387E21">
      <w:r>
        <w:separator/>
      </w:r>
    </w:p>
  </w:footnote>
  <w:footnote w:type="continuationSeparator" w:id="0">
    <w:p w14:paraId="1435192A" w14:textId="77777777" w:rsidR="00480041" w:rsidRDefault="00480041" w:rsidP="0038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A3B0" w14:textId="4FE07CA8" w:rsidR="00906B1F" w:rsidRDefault="00480041">
    <w:pPr>
      <w:pStyle w:val="Header"/>
    </w:pPr>
    <w:r>
      <w:rPr>
        <w:noProof/>
      </w:rPr>
      <w:pict w14:anchorId="053AF1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994998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83BB" w14:textId="5D76F839" w:rsidR="00906B1F" w:rsidRDefault="00480041">
    <w:pPr>
      <w:pStyle w:val="Header"/>
    </w:pPr>
    <w:r>
      <w:rPr>
        <w:noProof/>
      </w:rPr>
      <w:pict w14:anchorId="0FADA9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994999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C31F" w14:textId="28795776" w:rsidR="00906B1F" w:rsidRDefault="00480041">
    <w:pPr>
      <w:pStyle w:val="Header"/>
    </w:pPr>
    <w:r>
      <w:rPr>
        <w:noProof/>
      </w:rPr>
      <w:pict w14:anchorId="653C7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5994997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C7D"/>
    <w:multiLevelType w:val="hybridMultilevel"/>
    <w:tmpl w:val="841E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916FA"/>
    <w:multiLevelType w:val="hybridMultilevel"/>
    <w:tmpl w:val="61E0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F4AD2"/>
    <w:multiLevelType w:val="hybridMultilevel"/>
    <w:tmpl w:val="4BAE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27C9B"/>
    <w:multiLevelType w:val="hybridMultilevel"/>
    <w:tmpl w:val="8AB60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4274"/>
    <w:multiLevelType w:val="hybridMultilevel"/>
    <w:tmpl w:val="5F9C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54407"/>
    <w:multiLevelType w:val="hybridMultilevel"/>
    <w:tmpl w:val="6B18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2670"/>
    <w:multiLevelType w:val="hybridMultilevel"/>
    <w:tmpl w:val="9938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74"/>
    <w:rsid w:val="0000231E"/>
    <w:rsid w:val="00004C2A"/>
    <w:rsid w:val="00005DD5"/>
    <w:rsid w:val="00021C81"/>
    <w:rsid w:val="00045A43"/>
    <w:rsid w:val="00052F51"/>
    <w:rsid w:val="00056A55"/>
    <w:rsid w:val="000576E5"/>
    <w:rsid w:val="000631F3"/>
    <w:rsid w:val="00071E24"/>
    <w:rsid w:val="0008590F"/>
    <w:rsid w:val="000901F3"/>
    <w:rsid w:val="00095CED"/>
    <w:rsid w:val="000A2E27"/>
    <w:rsid w:val="000A395E"/>
    <w:rsid w:val="000B3A21"/>
    <w:rsid w:val="000C6717"/>
    <w:rsid w:val="00125E52"/>
    <w:rsid w:val="0013646E"/>
    <w:rsid w:val="0016771B"/>
    <w:rsid w:val="00171E2F"/>
    <w:rsid w:val="001A2446"/>
    <w:rsid w:val="001B54FC"/>
    <w:rsid w:val="001D10BC"/>
    <w:rsid w:val="00245199"/>
    <w:rsid w:val="00262179"/>
    <w:rsid w:val="002737C4"/>
    <w:rsid w:val="00273E5D"/>
    <w:rsid w:val="00276FC1"/>
    <w:rsid w:val="002936F6"/>
    <w:rsid w:val="002D4E06"/>
    <w:rsid w:val="003062F3"/>
    <w:rsid w:val="0031048F"/>
    <w:rsid w:val="00324EA0"/>
    <w:rsid w:val="003311E1"/>
    <w:rsid w:val="00387E21"/>
    <w:rsid w:val="003906ED"/>
    <w:rsid w:val="00396C65"/>
    <w:rsid w:val="003C20CC"/>
    <w:rsid w:val="003D4A50"/>
    <w:rsid w:val="004231AD"/>
    <w:rsid w:val="00426E28"/>
    <w:rsid w:val="004343B4"/>
    <w:rsid w:val="004452E7"/>
    <w:rsid w:val="00480041"/>
    <w:rsid w:val="004B52CF"/>
    <w:rsid w:val="004F6671"/>
    <w:rsid w:val="00502869"/>
    <w:rsid w:val="00502D4D"/>
    <w:rsid w:val="005066B2"/>
    <w:rsid w:val="00510A74"/>
    <w:rsid w:val="00521D95"/>
    <w:rsid w:val="00531574"/>
    <w:rsid w:val="00552DD6"/>
    <w:rsid w:val="00561FEF"/>
    <w:rsid w:val="00573EA2"/>
    <w:rsid w:val="005818B3"/>
    <w:rsid w:val="005A5762"/>
    <w:rsid w:val="005A7258"/>
    <w:rsid w:val="005B7425"/>
    <w:rsid w:val="005C7493"/>
    <w:rsid w:val="005D2388"/>
    <w:rsid w:val="005D419E"/>
    <w:rsid w:val="005F2832"/>
    <w:rsid w:val="005F7E36"/>
    <w:rsid w:val="00601C1C"/>
    <w:rsid w:val="006071B1"/>
    <w:rsid w:val="00613477"/>
    <w:rsid w:val="006411D2"/>
    <w:rsid w:val="00650E1E"/>
    <w:rsid w:val="00673E97"/>
    <w:rsid w:val="00680BBA"/>
    <w:rsid w:val="006C5CF5"/>
    <w:rsid w:val="006F0179"/>
    <w:rsid w:val="006F59AB"/>
    <w:rsid w:val="007601A1"/>
    <w:rsid w:val="00763147"/>
    <w:rsid w:val="00767F7C"/>
    <w:rsid w:val="007C01F6"/>
    <w:rsid w:val="007E4DEF"/>
    <w:rsid w:val="007F6E38"/>
    <w:rsid w:val="007F7439"/>
    <w:rsid w:val="00822700"/>
    <w:rsid w:val="00833345"/>
    <w:rsid w:val="00875915"/>
    <w:rsid w:val="00877BB1"/>
    <w:rsid w:val="00887AA2"/>
    <w:rsid w:val="00890CD1"/>
    <w:rsid w:val="008976AF"/>
    <w:rsid w:val="008C0072"/>
    <w:rsid w:val="008C7054"/>
    <w:rsid w:val="008E143F"/>
    <w:rsid w:val="00906B1F"/>
    <w:rsid w:val="0091798D"/>
    <w:rsid w:val="00951571"/>
    <w:rsid w:val="00960CEC"/>
    <w:rsid w:val="0097503A"/>
    <w:rsid w:val="00980F3C"/>
    <w:rsid w:val="00995EF9"/>
    <w:rsid w:val="009A3C1A"/>
    <w:rsid w:val="009A77AC"/>
    <w:rsid w:val="009B14DF"/>
    <w:rsid w:val="009D278B"/>
    <w:rsid w:val="009E5FB2"/>
    <w:rsid w:val="009F57AA"/>
    <w:rsid w:val="00A14D7F"/>
    <w:rsid w:val="00A16ADF"/>
    <w:rsid w:val="00A21412"/>
    <w:rsid w:val="00A23AC9"/>
    <w:rsid w:val="00A266BA"/>
    <w:rsid w:val="00A335AA"/>
    <w:rsid w:val="00A64056"/>
    <w:rsid w:val="00A84D01"/>
    <w:rsid w:val="00A9729E"/>
    <w:rsid w:val="00AB64F3"/>
    <w:rsid w:val="00AD181F"/>
    <w:rsid w:val="00AE6CC9"/>
    <w:rsid w:val="00AF5E77"/>
    <w:rsid w:val="00B55C20"/>
    <w:rsid w:val="00B6013D"/>
    <w:rsid w:val="00B62E99"/>
    <w:rsid w:val="00B90586"/>
    <w:rsid w:val="00B95844"/>
    <w:rsid w:val="00B9644E"/>
    <w:rsid w:val="00B97097"/>
    <w:rsid w:val="00BA210B"/>
    <w:rsid w:val="00BB5D6B"/>
    <w:rsid w:val="00C164E2"/>
    <w:rsid w:val="00C468E6"/>
    <w:rsid w:val="00C47B48"/>
    <w:rsid w:val="00C5573F"/>
    <w:rsid w:val="00C67351"/>
    <w:rsid w:val="00C72131"/>
    <w:rsid w:val="00C81F39"/>
    <w:rsid w:val="00C903B7"/>
    <w:rsid w:val="00C91320"/>
    <w:rsid w:val="00CC0D79"/>
    <w:rsid w:val="00CD0B17"/>
    <w:rsid w:val="00CF40A2"/>
    <w:rsid w:val="00D06C7F"/>
    <w:rsid w:val="00D24AFC"/>
    <w:rsid w:val="00D3362E"/>
    <w:rsid w:val="00D40545"/>
    <w:rsid w:val="00D42F5C"/>
    <w:rsid w:val="00D616A9"/>
    <w:rsid w:val="00D836D6"/>
    <w:rsid w:val="00D845AA"/>
    <w:rsid w:val="00D872DC"/>
    <w:rsid w:val="00D87437"/>
    <w:rsid w:val="00DE4834"/>
    <w:rsid w:val="00DF32EA"/>
    <w:rsid w:val="00E142CB"/>
    <w:rsid w:val="00E25F27"/>
    <w:rsid w:val="00E3371C"/>
    <w:rsid w:val="00E62B98"/>
    <w:rsid w:val="00E93632"/>
    <w:rsid w:val="00EA0DA5"/>
    <w:rsid w:val="00EB602C"/>
    <w:rsid w:val="00EC4701"/>
    <w:rsid w:val="00EC5180"/>
    <w:rsid w:val="00ED32D9"/>
    <w:rsid w:val="00EE46B0"/>
    <w:rsid w:val="00EE7B77"/>
    <w:rsid w:val="00EF2192"/>
    <w:rsid w:val="00EF29BD"/>
    <w:rsid w:val="00EF2C82"/>
    <w:rsid w:val="00EF42AE"/>
    <w:rsid w:val="00F413A5"/>
    <w:rsid w:val="00F522BD"/>
    <w:rsid w:val="00F96BD9"/>
    <w:rsid w:val="00F97F91"/>
    <w:rsid w:val="00FA7A13"/>
    <w:rsid w:val="00FB0F56"/>
    <w:rsid w:val="00FC7DD5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72CE84"/>
  <w15:chartTrackingRefBased/>
  <w15:docId w15:val="{B2748564-1058-8A49-AB39-9FCC986A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E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7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21"/>
  </w:style>
  <w:style w:type="character" w:styleId="PageNumber">
    <w:name w:val="page number"/>
    <w:basedOn w:val="DefaultParagraphFont"/>
    <w:uiPriority w:val="99"/>
    <w:semiHidden/>
    <w:unhideWhenUsed/>
    <w:rsid w:val="00387E21"/>
  </w:style>
  <w:style w:type="paragraph" w:styleId="Header">
    <w:name w:val="header"/>
    <w:basedOn w:val="Normal"/>
    <w:link w:val="HeaderChar"/>
    <w:uiPriority w:val="99"/>
    <w:unhideWhenUsed/>
    <w:rsid w:val="00906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1F"/>
  </w:style>
  <w:style w:type="character" w:styleId="CommentReference">
    <w:name w:val="annotation reference"/>
    <w:basedOn w:val="DefaultParagraphFont"/>
    <w:uiPriority w:val="99"/>
    <w:semiHidden/>
    <w:unhideWhenUsed/>
    <w:rsid w:val="00396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C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0BD67-45B6-394C-94BD-0D55E333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LJL</dc:creator>
  <cp:keywords/>
  <dc:description/>
  <cp:lastModifiedBy>Rick Abrams</cp:lastModifiedBy>
  <cp:revision>10</cp:revision>
  <cp:lastPrinted>2021-06-04T19:28:00Z</cp:lastPrinted>
  <dcterms:created xsi:type="dcterms:W3CDTF">2021-06-02T19:10:00Z</dcterms:created>
  <dcterms:modified xsi:type="dcterms:W3CDTF">2021-06-04T19:30:00Z</dcterms:modified>
</cp:coreProperties>
</file>